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BE3" w:rsidRPr="00B069AC" w:rsidRDefault="00000000">
      <w:pPr>
        <w:ind w:firstLineChars="100" w:firstLine="220"/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我公司拟就以下采购项目进行招标，欢迎银行资信和财务状况良好，具有专业生产制造资质单位，类似项目业绩突出的单位参与投标比选。本项目有关事项公告如下：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  <w:b/>
          <w:bCs/>
        </w:rPr>
        <w:t>一、招标项目简介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1、项目名称：成都第一制药有限公司采购全自动取样溶出系统一台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2、项目实施地点：</w:t>
      </w:r>
      <w:bookmarkStart w:id="0" w:name="OLE_LINK3"/>
      <w:r w:rsidRPr="00B069AC">
        <w:rPr>
          <w:rFonts w:ascii="宋体" w:eastAsia="宋体" w:hAnsi="宋体" w:hint="eastAsia"/>
        </w:rPr>
        <w:t>四川省彭州市天彭镇东三环路二段133号</w:t>
      </w:r>
      <w:bookmarkEnd w:id="0"/>
      <w:r w:rsidRPr="00B069AC">
        <w:rPr>
          <w:rFonts w:ascii="宋体" w:eastAsia="宋体" w:hAnsi="宋体" w:hint="eastAsia"/>
        </w:rPr>
        <w:t>。</w:t>
      </w:r>
    </w:p>
    <w:p w:rsidR="00583BE3" w:rsidRPr="00B069AC" w:rsidRDefault="00000000">
      <w:pPr>
        <w:ind w:firstLineChars="200" w:firstLine="440"/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技术联系人：王迎秋，联系电话：</w:t>
      </w:r>
      <w:r w:rsidRPr="00B069AC">
        <w:rPr>
          <w:rFonts w:ascii="宋体" w:eastAsia="宋体" w:hAnsi="宋体"/>
        </w:rPr>
        <w:t>15982198260</w:t>
      </w:r>
      <w:r w:rsidRPr="00B069AC">
        <w:rPr>
          <w:rFonts w:ascii="宋体" w:eastAsia="宋体" w:hAnsi="宋体" w:hint="eastAsia"/>
        </w:rPr>
        <w:t>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3、项目内容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（1）该项目主要包括及要求</w:t>
      </w:r>
    </w:p>
    <w:tbl>
      <w:tblPr>
        <w:tblStyle w:val="ab"/>
        <w:tblW w:w="8176" w:type="dxa"/>
        <w:tblLook w:val="04A0" w:firstRow="1" w:lastRow="0" w:firstColumn="1" w:lastColumn="0" w:noHBand="0" w:noVBand="1"/>
      </w:tblPr>
      <w:tblGrid>
        <w:gridCol w:w="1069"/>
        <w:gridCol w:w="1761"/>
        <w:gridCol w:w="5346"/>
      </w:tblGrid>
      <w:tr w:rsidR="00583BE3" w:rsidRPr="00B069AC">
        <w:trPr>
          <w:trHeight w:val="31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761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内容</w:t>
            </w: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技术参数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761" w:type="dxa"/>
            <w:vMerge w:val="restart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溶出系统</w:t>
            </w: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溶出杯数量：12个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转速范围：20-250转/min，偏差：±1%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溶出温度范围：室温-45℃，偏差：0.2℃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溶出介质容量：500ml-1000ml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761" w:type="dxa"/>
            <w:vMerge w:val="restart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自动取样系统</w:t>
            </w: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取样通道:12通道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取样量范围:1m1至 20ml，精度土1%。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取样频率:可设定，最小间隔2分钟。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取样针:具备过滤功能，防止样品堵塞。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761" w:type="dxa"/>
            <w:vMerge w:val="restart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操作系统</w:t>
            </w: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触摸屏操作界面，直观易用。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具备数据存储、备份和导出功能，支持 USB 接口。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具备审计追踪功能，记录操作日志。</w:t>
            </w:r>
          </w:p>
        </w:tc>
      </w:tr>
      <w:tr w:rsidR="00583BE3" w:rsidRPr="00B069AC">
        <w:trPr>
          <w:trHeight w:val="302"/>
        </w:trPr>
        <w:tc>
          <w:tcPr>
            <w:tcW w:w="0" w:type="auto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761" w:type="dxa"/>
            <w:vMerge/>
          </w:tcPr>
          <w:p w:rsidR="00583BE3" w:rsidRPr="00B069AC" w:rsidRDefault="00583BE3">
            <w:pPr>
              <w:spacing w:after="0" w:line="240" w:lineRule="auto"/>
              <w:rPr>
                <w:rFonts w:ascii="宋体" w:eastAsia="宋体" w:hAnsi="宋体"/>
              </w:rPr>
            </w:pPr>
          </w:p>
        </w:tc>
        <w:tc>
          <w:tcPr>
            <w:tcW w:w="5346" w:type="dxa"/>
          </w:tcPr>
          <w:p w:rsidR="00583BE3" w:rsidRPr="00B069AC" w:rsidRDefault="00000000">
            <w:pPr>
              <w:spacing w:after="0" w:line="240" w:lineRule="auto"/>
              <w:rPr>
                <w:rFonts w:ascii="宋体" w:eastAsia="宋体" w:hAnsi="宋体"/>
              </w:rPr>
            </w:pPr>
            <w:r w:rsidRPr="00B069AC">
              <w:rPr>
                <w:rFonts w:ascii="宋体" w:eastAsia="宋体" w:hAnsi="宋体" w:hint="eastAsia"/>
              </w:rPr>
              <w:t>具备账号密码、权限管理。</w:t>
            </w:r>
          </w:p>
        </w:tc>
      </w:tr>
    </w:tbl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（2）质量要求：满足最新的国家及地方法律法规。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  <w:b/>
          <w:bCs/>
        </w:rPr>
        <w:t>二、投标人资格要求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1、具有中华人民共和国境内登记注册的独立法人资格。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2、具有上市企业、药检所采购过该类型的设备单位。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3、具备有效的营业执照和资质证书的合法企业，具有独立承担民事责任的能力。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4、投标人当前没有处于被责令停产、投标资格取消、财产被接管或冻结、破产等状态。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5、投标人近三年内未曾骗取中标或严重违约。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6、近三年企业、企业法定代表人无失信被执行记录证明。</w:t>
      </w:r>
    </w:p>
    <w:p w:rsidR="00583BE3" w:rsidRPr="00B069AC" w:rsidRDefault="00000000">
      <w:pPr>
        <w:rPr>
          <w:rFonts w:ascii="宋体" w:eastAsia="宋体" w:hAnsi="宋体"/>
          <w:b/>
          <w:bCs/>
        </w:rPr>
      </w:pPr>
      <w:r w:rsidRPr="00B069AC">
        <w:rPr>
          <w:rFonts w:ascii="宋体" w:eastAsia="宋体" w:hAnsi="宋体" w:hint="eastAsia"/>
          <w:b/>
          <w:bCs/>
        </w:rPr>
        <w:t>三、投标需提交资料：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1、资料要求：商务标和技术标分开，使用加盖公章后的PDF电子版本。涉及价格明细部分请单独进行加密，同时提供加密的价格明细EXCEL表格。密码请自行保管，待后</w:t>
      </w:r>
      <w:r w:rsidRPr="00B069AC">
        <w:rPr>
          <w:rFonts w:ascii="宋体" w:eastAsia="宋体" w:hAnsi="宋体" w:hint="eastAsia"/>
        </w:rPr>
        <w:lastRenderedPageBreak/>
        <w:t>续开标环节时再现场提供。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2、商务标涵盖资料：法人授权委托书、法人和被授权人的身份证复印件、营业执照、资质证明复印件、类似项目业绩近三年目录表、合同及对应发票复印件、近三年财务报表、投标联系人名及联系电话，价格明细清单、供货周期等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3、技术标涵盖资料：技术方案、图纸、施工周期、具体参数等。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4、投标单位所提供的资料需保证真实有效，若招标人发现提供资料存在虚假，一经查实将取消投标资格，并依据相关法律、法规进行处罚。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  <w:b/>
          <w:bCs/>
        </w:rPr>
        <w:t>四、投标方式及资格预审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1、投标截止日：2026年4月2日12:00。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2、投标方式：投标资料请发送到投标专用邮箱</w:t>
      </w:r>
      <w:hyperlink r:id="rId6" w:history="1">
        <w:r w:rsidRPr="00B069AC">
          <w:rPr>
            <w:rFonts w:ascii="宋体" w:eastAsia="宋体" w:hAnsi="宋体"/>
          </w:rPr>
          <w:t>188003921</w:t>
        </w:r>
        <w:r w:rsidRPr="00B069AC">
          <w:rPr>
            <w:rFonts w:ascii="宋体" w:eastAsia="宋体" w:hAnsi="宋体" w:hint="eastAsia"/>
          </w:rPr>
          <w:t>@qq.com</w:t>
        </w:r>
      </w:hyperlink>
      <w:r w:rsidRPr="00B069AC">
        <w:rPr>
          <w:rFonts w:ascii="宋体" w:eastAsia="宋体" w:hAnsi="宋体" w:hint="eastAsia"/>
        </w:rPr>
        <w:t>（请注明投标项目名称、投标单位名称、企业法人授权委托书及联系电话）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3、资格预审：我司根据投标人资料进行资格预审，筛选符合投标资格要求的投标人参与后续招标环节。后续具体开标、中标公布等环节时间待我司另行通知。</w:t>
      </w:r>
    </w:p>
    <w:p w:rsidR="00583BE3" w:rsidRPr="00B069AC" w:rsidRDefault="00000000">
      <w:pPr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4、投标联系人：杨韬，联系电话：13980475770</w:t>
      </w:r>
    </w:p>
    <w:p w:rsidR="00583BE3" w:rsidRPr="00B069AC" w:rsidRDefault="00000000">
      <w:pPr>
        <w:ind w:firstLineChars="200" w:firstLine="440"/>
        <w:rPr>
          <w:rFonts w:ascii="宋体" w:eastAsia="宋体" w:hAnsi="宋体"/>
        </w:rPr>
      </w:pPr>
      <w:r w:rsidRPr="00B069AC">
        <w:rPr>
          <w:rFonts w:ascii="宋体" w:eastAsia="宋体" w:hAnsi="宋体" w:hint="eastAsia"/>
        </w:rPr>
        <w:t>联系地址：四川省彭州市天彭镇东三环路二段133号</w:t>
      </w:r>
    </w:p>
    <w:p w:rsidR="00583BE3" w:rsidRDefault="00583BE3"/>
    <w:p w:rsidR="00583BE3" w:rsidRDefault="00583BE3"/>
    <w:p w:rsidR="00583BE3" w:rsidRDefault="00583BE3"/>
    <w:p w:rsidR="00583BE3" w:rsidRDefault="00583BE3"/>
    <w:p w:rsidR="00583BE3" w:rsidRDefault="00583BE3"/>
    <w:p w:rsidR="00583BE3" w:rsidRDefault="00583BE3"/>
    <w:p w:rsidR="00583BE3" w:rsidRDefault="00583BE3"/>
    <w:p w:rsidR="00583BE3" w:rsidRDefault="00583BE3"/>
    <w:p w:rsidR="00583BE3" w:rsidRDefault="00583BE3"/>
    <w:p w:rsidR="00583BE3" w:rsidRDefault="00583BE3"/>
    <w:p w:rsidR="00583BE3" w:rsidRDefault="00583BE3"/>
    <w:sectPr w:rsidR="00583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35B" w:rsidRDefault="0042535B">
      <w:pPr>
        <w:spacing w:line="240" w:lineRule="auto"/>
      </w:pPr>
      <w:r>
        <w:separator/>
      </w:r>
    </w:p>
  </w:endnote>
  <w:endnote w:type="continuationSeparator" w:id="0">
    <w:p w:rsidR="0042535B" w:rsidRDefault="00425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35B" w:rsidRDefault="0042535B">
      <w:pPr>
        <w:spacing w:after="0"/>
      </w:pPr>
      <w:r>
        <w:separator/>
      </w:r>
    </w:p>
  </w:footnote>
  <w:footnote w:type="continuationSeparator" w:id="0">
    <w:p w:rsidR="0042535B" w:rsidRDefault="004253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F9"/>
    <w:rsid w:val="0001495C"/>
    <w:rsid w:val="001850C8"/>
    <w:rsid w:val="0042535B"/>
    <w:rsid w:val="0047664B"/>
    <w:rsid w:val="005807E3"/>
    <w:rsid w:val="00583BE3"/>
    <w:rsid w:val="005A2D5B"/>
    <w:rsid w:val="00767977"/>
    <w:rsid w:val="007839EA"/>
    <w:rsid w:val="007B1BC9"/>
    <w:rsid w:val="007F6BDB"/>
    <w:rsid w:val="00A5394A"/>
    <w:rsid w:val="00B069AC"/>
    <w:rsid w:val="00BB5889"/>
    <w:rsid w:val="00BE6B33"/>
    <w:rsid w:val="00C27AF9"/>
    <w:rsid w:val="00C863CB"/>
    <w:rsid w:val="00CF0D94"/>
    <w:rsid w:val="00CF5A4F"/>
    <w:rsid w:val="00D76516"/>
    <w:rsid w:val="00E53CF9"/>
    <w:rsid w:val="00F831D0"/>
    <w:rsid w:val="6E6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3B409C"/>
  <w15:docId w15:val="{5BC78CCC-8EA2-AF43-9DC3-1D575A4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31">
    <w:name w:val="Body Text Indent 3"/>
    <w:basedOn w:val="a"/>
    <w:link w:val="32"/>
    <w:pPr>
      <w:spacing w:after="120" w:line="240" w:lineRule="auto"/>
      <w:ind w:leftChars="200" w:left="420" w:firstLine="425"/>
      <w:jc w:val="both"/>
    </w:pPr>
    <w:rPr>
      <w:rFonts w:ascii="Times New Roman" w:eastAsia="宋体" w:hAnsi="Times New Roman" w:cs="Times New Roman"/>
      <w:sz w:val="16"/>
      <w:szCs w:val="16"/>
      <w14:ligatures w14:val="none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2">
    <w:name w:val="正文文本缩进 3 字符"/>
    <w:basedOn w:val="a0"/>
    <w:link w:val="31"/>
    <w:qFormat/>
    <w:rPr>
      <w:rFonts w:ascii="Times New Roman" w:eastAsia="宋体" w:hAnsi="Times New Roman" w:cs="Times New Roman"/>
      <w:sz w:val="16"/>
      <w:szCs w:val="16"/>
      <w14:ligatures w14:val="none"/>
    </w:rPr>
  </w:style>
  <w:style w:type="paragraph" w:customStyle="1" w:styleId="14">
    <w:name w:val="列表段落1"/>
    <w:basedOn w:val="a"/>
    <w:pPr>
      <w:spacing w:after="0" w:line="240" w:lineRule="auto"/>
      <w:ind w:firstLineChars="200" w:firstLine="200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7635991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学进 邹</dc:creator>
  <cp:lastModifiedBy>Microsoft Office User</cp:lastModifiedBy>
  <cp:revision>6</cp:revision>
  <dcterms:created xsi:type="dcterms:W3CDTF">2026-03-10T00:43:00Z</dcterms:created>
  <dcterms:modified xsi:type="dcterms:W3CDTF">2026-03-25T09:23:00Z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eyJoZGlkIjoiODViY2JkMjU3NGYzZTEwMzZmMGFkZWViYmNkYWU3NDIiLCJ1c2VySWQiOiIxMTY5Mzc4Nzk3In0=</vt:lpwstr>
  </property>
  <property fmtid="{D5CDD505-2E9C-101B-9397-08002B2CF9AE}" pid="3" name="KSOProductBuildVer">
    <vt:lpwstr>2052-12.1.0.25225</vt:lpwstr>
  </property>
  <property fmtid="{D5CDD505-2E9C-101B-9397-08002B2CF9AE}" pid="4" name="ICV">
    <vt:lpwstr>C67B459D254B49A3832858949EBF4068_12</vt:lpwstr>
  </property>
</Properties>
</file>